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C8" w:rsidRPr="00EE72C8" w:rsidRDefault="00EE72C8">
      <w:pPr>
        <w:rPr>
          <w:rFonts w:ascii="Times New Roman" w:hAnsi="Times New Roman" w:cs="Times New Roman"/>
          <w:b/>
          <w:sz w:val="32"/>
          <w:szCs w:val="32"/>
        </w:rPr>
      </w:pPr>
      <w:r w:rsidRPr="00EE72C8">
        <w:rPr>
          <w:rFonts w:ascii="Times New Roman" w:hAnsi="Times New Roman" w:cs="Times New Roman"/>
          <w:b/>
          <w:sz w:val="32"/>
          <w:szCs w:val="32"/>
        </w:rPr>
        <w:t>Формы, периодичность и порядок текущего контроля успеваемости и промежуточной аттестации обучающихся</w:t>
      </w:r>
    </w:p>
    <w:p w:rsidR="00EE72C8" w:rsidRDefault="00EE72C8">
      <w:pPr>
        <w:rPr>
          <w:rFonts w:ascii="Times New Roman" w:hAnsi="Times New Roman" w:cs="Times New Roman"/>
          <w:sz w:val="32"/>
          <w:szCs w:val="32"/>
        </w:rPr>
      </w:pPr>
    </w:p>
    <w:p w:rsidR="00ED4320" w:rsidRPr="00EE72C8" w:rsidRDefault="00EE72C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E72C8">
        <w:rPr>
          <w:rFonts w:ascii="Times New Roman" w:hAnsi="Times New Roman" w:cs="Times New Roman"/>
          <w:sz w:val="32"/>
          <w:szCs w:val="32"/>
        </w:rPr>
        <w:t>Не предусмотрен, в соответствии со ст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E72C8">
        <w:rPr>
          <w:rFonts w:ascii="Times New Roman" w:hAnsi="Times New Roman" w:cs="Times New Roman"/>
          <w:sz w:val="32"/>
          <w:szCs w:val="32"/>
        </w:rPr>
        <w:t xml:space="preserve"> 58 п.1 Федерального закона от 29.12.2012 № 273-ФЗ (ред. от 26.07.2019) "Об образовании в Российской Федерации"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ED4320" w:rsidRPr="00EE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DF"/>
    <w:rsid w:val="00806192"/>
    <w:rsid w:val="00B376DF"/>
    <w:rsid w:val="00EE72C8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3969"/>
  <w15:chartTrackingRefBased/>
  <w15:docId w15:val="{C51D087F-DA9E-4078-AF61-CCD7CE87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2020-01-29T10:15:00Z</dcterms:created>
  <dcterms:modified xsi:type="dcterms:W3CDTF">2020-01-29T10:18:00Z</dcterms:modified>
</cp:coreProperties>
</file>